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17" w:rsidRDefault="00002617">
      <w:pPr>
        <w:rPr>
          <w:sz w:val="24"/>
          <w:szCs w:val="24"/>
        </w:rPr>
      </w:pPr>
      <w:r w:rsidRPr="00002617">
        <w:rPr>
          <w:color w:val="4F81BD" w:themeColor="accent1"/>
          <w:sz w:val="24"/>
          <w:szCs w:val="24"/>
          <w:u w:val="single"/>
        </w:rPr>
        <w:t>Ephesians 4</w:t>
      </w:r>
      <w:r>
        <w:rPr>
          <w:color w:val="4F81BD" w:themeColor="accent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Apostle, Prophet, Evangelist, Pastor, and Teacher</w:t>
      </w:r>
    </w:p>
    <w:p w:rsidR="00002617" w:rsidRDefault="00002617">
      <w:pPr>
        <w:rPr>
          <w:b/>
          <w:sz w:val="24"/>
          <w:szCs w:val="24"/>
        </w:rPr>
      </w:pPr>
      <w:r w:rsidRPr="00002617">
        <w:rPr>
          <w:b/>
          <w:sz w:val="24"/>
          <w:szCs w:val="24"/>
        </w:rPr>
        <w:t>Spiritual Gifts Definitions:</w:t>
      </w:r>
    </w:p>
    <w:p w:rsidR="00002617" w:rsidRDefault="000026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Administration </w:t>
      </w:r>
      <w:r w:rsidRPr="00002617">
        <w:rPr>
          <w:sz w:val="24"/>
          <w:szCs w:val="24"/>
        </w:rPr>
        <w:t>(</w:t>
      </w:r>
      <w:r w:rsidRPr="00002617">
        <w:rPr>
          <w:i/>
          <w:sz w:val="24"/>
          <w:szCs w:val="24"/>
        </w:rPr>
        <w:t>Serving Gift</w:t>
      </w:r>
      <w:r w:rsidRPr="00002617">
        <w:rPr>
          <w:sz w:val="24"/>
          <w:szCs w:val="24"/>
        </w:rPr>
        <w:t>)</w:t>
      </w:r>
      <w:r>
        <w:rPr>
          <w:sz w:val="24"/>
          <w:szCs w:val="24"/>
        </w:rPr>
        <w:t xml:space="preserve"> – Special ability God gives to some to steer the body toward accomplishment of God-given goals and directives by planning, organizing, and supervising others; divine enabling to understand what makes an organization function and plan and execute procedures that accomplish ministry goals. (</w:t>
      </w:r>
      <w:r w:rsidRPr="00002617">
        <w:rPr>
          <w:color w:val="4F81BD" w:themeColor="accent1"/>
          <w:sz w:val="24"/>
          <w:szCs w:val="24"/>
          <w:u w:val="single"/>
        </w:rPr>
        <w:t>1 Cori</w:t>
      </w:r>
      <w:r>
        <w:rPr>
          <w:color w:val="4F81BD" w:themeColor="accent1"/>
          <w:sz w:val="24"/>
          <w:szCs w:val="24"/>
          <w:u w:val="single"/>
        </w:rPr>
        <w:t>nthians 12:28-31; Luke 14:28-30</w:t>
      </w:r>
      <w:r w:rsidRPr="00002617">
        <w:rPr>
          <w:sz w:val="24"/>
          <w:szCs w:val="24"/>
        </w:rPr>
        <w:t>)</w:t>
      </w:r>
    </w:p>
    <w:p w:rsidR="00002617" w:rsidRDefault="00002617">
      <w:pPr>
        <w:rPr>
          <w:sz w:val="24"/>
          <w:szCs w:val="24"/>
        </w:rPr>
      </w:pPr>
      <w:r>
        <w:rPr>
          <w:sz w:val="24"/>
          <w:szCs w:val="24"/>
        </w:rPr>
        <w:t>People with this gift:</w:t>
      </w:r>
    </w:p>
    <w:p w:rsidR="00002617" w:rsidRPr="005E6135" w:rsidRDefault="00002617" w:rsidP="000026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6135">
        <w:rPr>
          <w:sz w:val="20"/>
          <w:szCs w:val="20"/>
        </w:rPr>
        <w:t>develop strategies or plans to reach identified goals, create order out of organizational chaos</w:t>
      </w:r>
    </w:p>
    <w:p w:rsidR="00002617" w:rsidRPr="005E6135" w:rsidRDefault="00002617" w:rsidP="000026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6135">
        <w:rPr>
          <w:sz w:val="20"/>
          <w:szCs w:val="20"/>
        </w:rPr>
        <w:t>assist ministries to become more effective and efficient</w:t>
      </w:r>
    </w:p>
    <w:p w:rsidR="00002617" w:rsidRPr="005E6135" w:rsidRDefault="00002617" w:rsidP="000026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6135">
        <w:rPr>
          <w:sz w:val="20"/>
          <w:szCs w:val="20"/>
        </w:rPr>
        <w:t>manage or coordinate a variety of responsibilities to accomplish a task</w:t>
      </w:r>
    </w:p>
    <w:p w:rsidR="00002617" w:rsidRPr="005E6135" w:rsidRDefault="00002617" w:rsidP="00002617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5E6135">
        <w:rPr>
          <w:sz w:val="20"/>
          <w:szCs w:val="20"/>
        </w:rPr>
        <w:t>organize</w:t>
      </w:r>
      <w:proofErr w:type="gramEnd"/>
      <w:r w:rsidRPr="005E6135">
        <w:rPr>
          <w:sz w:val="20"/>
          <w:szCs w:val="20"/>
        </w:rPr>
        <w:t xml:space="preserve"> people, tasks, or events.</w:t>
      </w:r>
    </w:p>
    <w:p w:rsidR="00DF7B92" w:rsidRDefault="00DF7B92" w:rsidP="00DF7B92">
      <w:pPr>
        <w:rPr>
          <w:color w:val="4F81BD" w:themeColor="accent1"/>
          <w:sz w:val="24"/>
          <w:szCs w:val="24"/>
          <w:u w:val="single"/>
        </w:rPr>
      </w:pPr>
      <w:r w:rsidRPr="00DF7B92">
        <w:rPr>
          <w:b/>
          <w:sz w:val="24"/>
          <w:szCs w:val="24"/>
        </w:rPr>
        <w:t>Apostle</w:t>
      </w:r>
      <w:r>
        <w:rPr>
          <w:b/>
          <w:sz w:val="24"/>
          <w:szCs w:val="24"/>
        </w:rPr>
        <w:t xml:space="preserve"> </w:t>
      </w:r>
      <w:r w:rsidRPr="00DF7B92">
        <w:rPr>
          <w:sz w:val="24"/>
          <w:szCs w:val="24"/>
        </w:rPr>
        <w:t>(</w:t>
      </w:r>
      <w:r w:rsidRPr="00DF7B92">
        <w:rPr>
          <w:i/>
          <w:sz w:val="24"/>
          <w:szCs w:val="24"/>
        </w:rPr>
        <w:t>Leadership Gift</w:t>
      </w:r>
      <w:r>
        <w:rPr>
          <w:sz w:val="24"/>
          <w:szCs w:val="24"/>
        </w:rPr>
        <w:t>) – Special, God-given readily recognized ability to</w:t>
      </w:r>
      <w:bookmarkStart w:id="0" w:name="_GoBack"/>
      <w:bookmarkEnd w:id="0"/>
      <w:r>
        <w:rPr>
          <w:sz w:val="24"/>
          <w:szCs w:val="24"/>
        </w:rPr>
        <w:t xml:space="preserve"> exercise leadership or oversight over a number of churches with an authority in spiritual matters. In a strict sense this gift was confined to the twelve apostles; gift whereby the Spirit appoints certain ones to lead, inspire, and develop the churches of God by proclamation and teaching of true doctrine; divine ability to start and oversee development of ne</w:t>
      </w:r>
      <w:r w:rsidR="005E6135">
        <w:rPr>
          <w:sz w:val="24"/>
          <w:szCs w:val="24"/>
        </w:rPr>
        <w:t>w</w:t>
      </w:r>
      <w:r>
        <w:rPr>
          <w:sz w:val="24"/>
          <w:szCs w:val="24"/>
        </w:rPr>
        <w:t xml:space="preserve"> churches or ministries. (</w:t>
      </w:r>
      <w:r w:rsidRPr="00DF7B92">
        <w:rPr>
          <w:color w:val="4F81BD" w:themeColor="accent1"/>
          <w:sz w:val="24"/>
          <w:szCs w:val="24"/>
          <w:u w:val="single"/>
        </w:rPr>
        <w:t>1 Corinthians 12:28-31; Ephesians 4:11-16; 2 Corinthians 12: 12; Matthew 10:1-8; Acts 2:42-44; 14:14; Romans 16:7</w:t>
      </w:r>
      <w:r>
        <w:rPr>
          <w:color w:val="4F81BD" w:themeColor="accent1"/>
          <w:sz w:val="24"/>
          <w:szCs w:val="24"/>
          <w:u w:val="single"/>
        </w:rPr>
        <w:t>)</w:t>
      </w:r>
    </w:p>
    <w:p w:rsidR="00DF7B92" w:rsidRDefault="00DF7B92" w:rsidP="00DF7B92">
      <w:pPr>
        <w:rPr>
          <w:sz w:val="24"/>
          <w:szCs w:val="24"/>
        </w:rPr>
      </w:pPr>
      <w:r>
        <w:rPr>
          <w:sz w:val="24"/>
          <w:szCs w:val="24"/>
        </w:rPr>
        <w:t>People with this gift:</w:t>
      </w:r>
    </w:p>
    <w:p w:rsidR="00DF7B92" w:rsidRPr="005E6135" w:rsidRDefault="00DF7B92" w:rsidP="00DF7B9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6135">
        <w:rPr>
          <w:sz w:val="20"/>
          <w:szCs w:val="20"/>
        </w:rPr>
        <w:t>pioneer and establish new ministries or churches</w:t>
      </w:r>
    </w:p>
    <w:p w:rsidR="00DF7B92" w:rsidRPr="005E6135" w:rsidRDefault="00DF7B92" w:rsidP="00DF7B9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6135">
        <w:rPr>
          <w:sz w:val="20"/>
          <w:szCs w:val="20"/>
        </w:rPr>
        <w:t>adapt to different surroundings by being culturally sensitive and aware</w:t>
      </w:r>
    </w:p>
    <w:p w:rsidR="00DF7B92" w:rsidRPr="005E6135" w:rsidRDefault="00DF7B92" w:rsidP="00DF7B9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6135">
        <w:rPr>
          <w:sz w:val="20"/>
          <w:szCs w:val="20"/>
        </w:rPr>
        <w:t>desire to minister to unreached people in other communities or countries</w:t>
      </w:r>
    </w:p>
    <w:p w:rsidR="00DF7B92" w:rsidRPr="005E6135" w:rsidRDefault="00DF7B92" w:rsidP="00DF7B9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6135">
        <w:rPr>
          <w:sz w:val="20"/>
          <w:szCs w:val="20"/>
        </w:rPr>
        <w:t>have responsibilities to oversee ministries or groups of churches</w:t>
      </w:r>
    </w:p>
    <w:p w:rsidR="00DF7B92" w:rsidRPr="005E6135" w:rsidRDefault="00DF7B92" w:rsidP="00DF7B9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6135">
        <w:rPr>
          <w:sz w:val="20"/>
          <w:szCs w:val="20"/>
        </w:rPr>
        <w:t>demonstrate authority and vision for the mission of the church</w:t>
      </w:r>
    </w:p>
    <w:p w:rsidR="00DF7B92" w:rsidRDefault="00DF7B92" w:rsidP="00DF7B92">
      <w:pPr>
        <w:rPr>
          <w:sz w:val="24"/>
          <w:szCs w:val="24"/>
        </w:rPr>
      </w:pPr>
      <w:r w:rsidRPr="00DF7B92">
        <w:rPr>
          <w:b/>
          <w:sz w:val="24"/>
          <w:szCs w:val="24"/>
        </w:rPr>
        <w:t>Craftsmanship/Artist</w:t>
      </w:r>
      <w:r>
        <w:rPr>
          <w:b/>
          <w:sz w:val="24"/>
          <w:szCs w:val="24"/>
        </w:rPr>
        <w:t xml:space="preserve"> </w:t>
      </w:r>
      <w:r w:rsidR="00937224">
        <w:rPr>
          <w:sz w:val="24"/>
          <w:szCs w:val="24"/>
        </w:rPr>
        <w:t>– Gift that gives the believer the skill to create artistic expressions that produce a spiritual response of strength and inspiration. Skilled Craft – gift enabling a believer to create, build, maintain, or repair items used within the church. Divine enablement to creatively design and/or construct items to be used for ministry or divine enablement to communicate God’s truth through a variety of art forms. (</w:t>
      </w:r>
      <w:r w:rsidR="00937224" w:rsidRPr="00937224">
        <w:rPr>
          <w:color w:val="4F81BD" w:themeColor="accent1"/>
          <w:sz w:val="24"/>
          <w:szCs w:val="24"/>
          <w:u w:val="single"/>
        </w:rPr>
        <w:t>Exodus 28:3-4; 31:1-11; 35:30-35</w:t>
      </w:r>
      <w:r w:rsidR="00937224">
        <w:rPr>
          <w:sz w:val="24"/>
          <w:szCs w:val="24"/>
        </w:rPr>
        <w:t>)</w:t>
      </w:r>
    </w:p>
    <w:p w:rsidR="00937224" w:rsidRDefault="00937224" w:rsidP="00DF7B92">
      <w:pPr>
        <w:rPr>
          <w:sz w:val="24"/>
          <w:szCs w:val="24"/>
        </w:rPr>
      </w:pPr>
      <w:r>
        <w:rPr>
          <w:sz w:val="24"/>
          <w:szCs w:val="24"/>
        </w:rPr>
        <w:t>People with this gift:</w:t>
      </w:r>
    </w:p>
    <w:p w:rsidR="00937224" w:rsidRPr="005E6135" w:rsidRDefault="00937224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6135">
        <w:rPr>
          <w:sz w:val="20"/>
          <w:szCs w:val="20"/>
        </w:rPr>
        <w:t xml:space="preserve">work with wood, cloth, paint, metal, glass, and other raw materials, and with different kinds of </w:t>
      </w:r>
      <w:r w:rsidR="005E6135" w:rsidRPr="005E6135">
        <w:rPr>
          <w:sz w:val="20"/>
          <w:szCs w:val="20"/>
        </w:rPr>
        <w:t>tools, and are skilled with their hands to design and build items and resources for ministry</w:t>
      </w:r>
    </w:p>
    <w:p w:rsidR="005E6135" w:rsidRPr="005E6135" w:rsidRDefault="005E6135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6135">
        <w:rPr>
          <w:sz w:val="20"/>
          <w:szCs w:val="20"/>
        </w:rPr>
        <w:t>make things which increases the effectiveness of other’s ministries</w:t>
      </w:r>
    </w:p>
    <w:p w:rsidR="005E6135" w:rsidRPr="005E6135" w:rsidRDefault="005E6135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6135">
        <w:rPr>
          <w:sz w:val="20"/>
          <w:szCs w:val="20"/>
        </w:rPr>
        <w:t>use the arts to communicate God’s truth</w:t>
      </w:r>
    </w:p>
    <w:p w:rsidR="005E6135" w:rsidRDefault="005E6135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E6135">
        <w:rPr>
          <w:sz w:val="20"/>
          <w:szCs w:val="20"/>
        </w:rPr>
        <w:t>develop and use artistic skills such as drama, writing, art, music, dance, etc.</w:t>
      </w:r>
    </w:p>
    <w:p w:rsidR="005E6135" w:rsidRDefault="005E6135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 variety and creativity to captivate people and cause them to consider Christ’s message</w:t>
      </w:r>
    </w:p>
    <w:p w:rsidR="005E6135" w:rsidRDefault="005E6135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challenge people’s perspective of God through various forms of the arts</w:t>
      </w:r>
    </w:p>
    <w:p w:rsidR="009E519E" w:rsidRPr="005E6135" w:rsidRDefault="009E519E" w:rsidP="0093722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demonstrate fresh ways to express the Lord’s ministry and message</w:t>
      </w:r>
    </w:p>
    <w:p w:rsidR="00002617" w:rsidRPr="005E6135" w:rsidRDefault="008A7B18" w:rsidP="000026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002617" w:rsidRPr="005E6135" w:rsidSect="00C8254C">
      <w:headerReference w:type="default" r:id="rId8"/>
      <w:pgSz w:w="12240" w:h="15840"/>
      <w:pgMar w:top="720" w:right="720" w:bottom="720" w:left="720" w:header="0" w:footer="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59" w:rsidRDefault="00590359" w:rsidP="008A7B18">
      <w:pPr>
        <w:spacing w:after="0" w:line="240" w:lineRule="auto"/>
      </w:pPr>
      <w:r>
        <w:separator/>
      </w:r>
    </w:p>
  </w:endnote>
  <w:endnote w:type="continuationSeparator" w:id="0">
    <w:p w:rsidR="00590359" w:rsidRDefault="00590359" w:rsidP="008A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59" w:rsidRDefault="00590359" w:rsidP="008A7B18">
      <w:pPr>
        <w:spacing w:after="0" w:line="240" w:lineRule="auto"/>
      </w:pPr>
      <w:r>
        <w:separator/>
      </w:r>
    </w:p>
  </w:footnote>
  <w:footnote w:type="continuationSeparator" w:id="0">
    <w:p w:rsidR="00590359" w:rsidRDefault="00590359" w:rsidP="008A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27723"/>
      <w:docPartObj>
        <w:docPartGallery w:val="Page Numbers (Margins)"/>
        <w:docPartUnique/>
      </w:docPartObj>
    </w:sdtPr>
    <w:sdtEndPr/>
    <w:sdtContent>
      <w:p w:rsidR="00C8254C" w:rsidRDefault="00C8254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D6D019" wp14:editId="09FA2AC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54C" w:rsidRDefault="00C825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12050" w:rsidRPr="0091205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C8254C" w:rsidRDefault="00C825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12050" w:rsidRPr="0091205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00F9"/>
    <w:multiLevelType w:val="hybridMultilevel"/>
    <w:tmpl w:val="E13656C8"/>
    <w:lvl w:ilvl="0" w:tplc="3402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2755"/>
    <w:multiLevelType w:val="hybridMultilevel"/>
    <w:tmpl w:val="2C7868E6"/>
    <w:lvl w:ilvl="0" w:tplc="3402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92FAE"/>
    <w:multiLevelType w:val="hybridMultilevel"/>
    <w:tmpl w:val="CCBCC45E"/>
    <w:lvl w:ilvl="0" w:tplc="3402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17"/>
    <w:rsid w:val="00002617"/>
    <w:rsid w:val="0024436A"/>
    <w:rsid w:val="00297FE5"/>
    <w:rsid w:val="00474468"/>
    <w:rsid w:val="00590359"/>
    <w:rsid w:val="005E6135"/>
    <w:rsid w:val="008A7B18"/>
    <w:rsid w:val="00912050"/>
    <w:rsid w:val="00937224"/>
    <w:rsid w:val="009E519E"/>
    <w:rsid w:val="00C8254C"/>
    <w:rsid w:val="00D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18"/>
  </w:style>
  <w:style w:type="paragraph" w:styleId="Footer">
    <w:name w:val="footer"/>
    <w:basedOn w:val="Normal"/>
    <w:link w:val="FooterChar"/>
    <w:uiPriority w:val="99"/>
    <w:unhideWhenUsed/>
    <w:rsid w:val="008A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18"/>
  </w:style>
  <w:style w:type="paragraph" w:styleId="Footer">
    <w:name w:val="footer"/>
    <w:basedOn w:val="Normal"/>
    <w:link w:val="FooterChar"/>
    <w:uiPriority w:val="99"/>
    <w:unhideWhenUsed/>
    <w:rsid w:val="008A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cp:lastPrinted>2014-05-14T22:22:00Z</cp:lastPrinted>
  <dcterms:created xsi:type="dcterms:W3CDTF">2014-11-13T19:11:00Z</dcterms:created>
  <dcterms:modified xsi:type="dcterms:W3CDTF">2014-11-13T19:11:00Z</dcterms:modified>
</cp:coreProperties>
</file>